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media/image1.jpeg" ContentType="image/jpeg"/>
  <Override PartName="/word/media/image2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aa"/>
        <w:tblW w:w="956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firstRow="1" w:lastRow="0" w:firstColumn="1" w:lastColumn="0"/>
      </w:tblPr>
      <w:tblGrid>
        <w:gridCol w:w="4868"/>
        <w:gridCol w:w="4696"/>
      </w:tblGrid>
      <w:tr>
        <w:trPr/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tabs>
                <w:tab w:val="clear" w:pos="708"/>
                <w:tab w:val="left" w:pos="4111" w:leader="none"/>
              </w:tabs>
              <w:ind w:right="542" w:hanging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О проведении информационной кампании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51</w:t>
            </w:r>
          </w:p>
          <w:p>
            <w:pPr>
              <w:pStyle w:val="Normal"/>
              <w:jc w:val="both"/>
              <w:rPr>
                <w:rFonts w:ascii="Times New Roman" w:hAnsi="Times New Roman" w:eastAsia="Times New Roman" w:cs="Times New Roman"/>
                <w:i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Исх._________03.10.2022</w:t>
            </w:r>
          </w:p>
        </w:tc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uppressAutoHyphens w:val="true"/>
              <w:ind w:left="317" w:hanging="31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Руководителям образовательных</w:t>
            </w:r>
          </w:p>
          <w:p>
            <w:pPr>
              <w:pStyle w:val="Normal"/>
              <w:suppressAutoHyphens w:val="true"/>
              <w:ind w:left="317" w:hanging="31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организаций</w:t>
            </w:r>
          </w:p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МОЦ ДОД г. Омска </w:t>
            </w:r>
          </w:p>
          <w:p>
            <w:pPr>
              <w:pStyle w:val="Normal"/>
              <w:suppressAutoHyphens w:val="true"/>
              <w:ind w:left="317" w:hanging="31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Шестакова В.В.</w:t>
            </w:r>
          </w:p>
        </w:tc>
      </w:tr>
    </w:tbl>
    <w:p>
      <w:pPr>
        <w:pStyle w:val="Normal"/>
        <w:ind w:firstLine="709"/>
        <w:jc w:val="center"/>
        <w:rPr>
          <w:rFonts w:ascii="Times New Roman" w:hAnsi="Times New Roman" w:cs="Times New Roman"/>
          <w:b/>
          <w:b/>
          <w:szCs w:val="28"/>
        </w:rPr>
      </w:pPr>
      <w:r>
        <w:rPr>
          <w:rFonts w:cs="Times New Roman" w:ascii="Times New Roman" w:hAnsi="Times New Roman"/>
          <w:b/>
          <w:szCs w:val="28"/>
        </w:rPr>
      </w:r>
    </w:p>
    <w:p>
      <w:pPr>
        <w:pStyle w:val="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Уважаемые коллеги!</w:t>
      </w:r>
    </w:p>
    <w:p>
      <w:pPr>
        <w:pStyle w:val="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Муниципальный опорный центр города Омска информирует о том, что  в период с 3  по 19  октября 2022 года на территории города Омска  необходимо провести информационную кампанию по подаче заявок на дополнительные общеобразовательные общеразвивающие программы (далее – ДООП), реализуемые в 2022-2023 учебном году (далее – информационная кампания).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  <w:t xml:space="preserve">Для проведения информационной кампании рекомендуем разместить соответствующую информацию на стендах, сайтах образовательных и иных организаций, воспользоваться возможностями социальных сетей и мессенджеров. Кроме того, рекомендуем донести необходимую информацию о правилах подачи заявок на ДООП в ходе проведения родительских собраний, индивидуальных встреч с родителями (законными представителями).  При проведении информационной кампании необходимо </w:t>
      </w:r>
      <w:r>
        <w:rPr>
          <w:rFonts w:cs="Times New Roman" w:ascii="Times New Roman" w:hAnsi="Times New Roman"/>
          <w:sz w:val="28"/>
          <w:szCs w:val="28"/>
        </w:rPr>
        <w:t>обратить внимание на то, что заявки на ДООП можно подать через портал «Госуслуги» в разделе «Запись на кружки и секции».</w:t>
      </w:r>
    </w:p>
    <w:p>
      <w:pPr>
        <w:pStyle w:val="Normal"/>
        <w:ind w:firstLine="680"/>
        <w:jc w:val="both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  <w:t>В ходе проведения информационной кампании рекомендуем   использовать методические материалы, разработанные региональным модельным центром и муниципальным опорным центром г. Омска:</w:t>
      </w:r>
    </w:p>
    <w:p>
      <w:pPr>
        <w:pStyle w:val="Normal"/>
        <w:ind w:firstLine="680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</w:r>
    </w:p>
    <w:p>
      <w:pPr>
        <w:pStyle w:val="Normal"/>
        <w:ind w:hanging="0"/>
        <w:rPr/>
      </w:pPr>
      <w:r>
        <w:rPr/>
      </w:r>
    </w:p>
    <w:p>
      <w:pPr>
        <w:pStyle w:val="Normal"/>
        <w:ind w:firstLine="680"/>
        <w:jc w:val="both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  <w:t>- листовка «Как подать заявку на программы дополнительного образования, реализуемые в 2022-2023 учебном году» (Приложение № 1);</w:t>
      </w:r>
    </w:p>
    <w:p>
      <w:pPr>
        <w:pStyle w:val="Normal"/>
        <w:ind w:firstLine="680"/>
        <w:jc w:val="both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  <w:t>- листовки о социальных сетях РМЦ (Приложение № 2), где размещаются новости о дополнительном образовании региона;</w:t>
      </w:r>
    </w:p>
    <w:p>
      <w:pPr>
        <w:pStyle w:val="Normal"/>
        <w:ind w:firstLine="680"/>
        <w:jc w:val="both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  <w:t xml:space="preserve">- интерактивный плакат: </w:t>
      </w:r>
      <w:hyperlink r:id="rId2">
        <w:r>
          <w:rPr>
            <w:rFonts w:eastAsia="SimSun" w:cs="Times New Roman" w:ascii="Times New Roman" w:hAnsi="Times New Roman"/>
            <w:sz w:val="28"/>
            <w:szCs w:val="28"/>
          </w:rPr>
          <w:t>интерактивный плакат</w:t>
        </w:r>
      </w:hyperlink>
      <w:r>
        <w:rPr>
          <w:rFonts w:eastAsia="SimSun" w:cs="Times New Roman" w:ascii="Times New Roman" w:hAnsi="Times New Roman"/>
          <w:sz w:val="28"/>
          <w:szCs w:val="28"/>
        </w:rPr>
        <w:t>;</w:t>
      </w:r>
    </w:p>
    <w:p>
      <w:pPr>
        <w:pStyle w:val="Normal"/>
        <w:ind w:firstLine="680"/>
        <w:jc w:val="both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  <w:t xml:space="preserve">- листовки:  </w:t>
      </w:r>
      <w:hyperlink r:id="rId3">
        <w:r>
          <w:rPr>
            <w:rFonts w:eastAsia="SimSun" w:cs="Times New Roman" w:ascii="Times New Roman" w:hAnsi="Times New Roman"/>
            <w:sz w:val="28"/>
            <w:szCs w:val="28"/>
          </w:rPr>
          <w:t>листовки</w:t>
        </w:r>
      </w:hyperlink>
      <w:r>
        <w:rPr/>
        <w:t xml:space="preserve"> ;</w:t>
      </w:r>
    </w:p>
    <w:p>
      <w:pPr>
        <w:pStyle w:val="Normal"/>
        <w:ind w:firstLine="680"/>
        <w:jc w:val="both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  <w:t xml:space="preserve">- видеоинструкции: </w:t>
      </w:r>
      <w:hyperlink r:id="rId4">
        <w:r>
          <w:rPr>
            <w:rFonts w:eastAsia="SimSun" w:cs="Times New Roman" w:ascii="Times New Roman" w:hAnsi="Times New Roman"/>
            <w:sz w:val="28"/>
            <w:szCs w:val="28"/>
          </w:rPr>
          <w:t>видеоинструкции</w:t>
        </w:r>
      </w:hyperlink>
      <w:r>
        <w:rPr/>
        <w:t xml:space="preserve"> .</w:t>
      </w:r>
    </w:p>
    <w:p>
      <w:pPr>
        <w:pStyle w:val="Normal"/>
        <w:ind w:firstLine="567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  <w:t xml:space="preserve">Отчет о проведении информационной кампании заполнить до 20.10.2022 по ссылке: </w:t>
      </w:r>
      <w:hyperlink r:id="rId5">
        <w:r>
          <w:rPr>
            <w:rFonts w:eastAsia="SimSun" w:cs="Times New Roman" w:ascii="Times New Roman" w:hAnsi="Times New Roman"/>
            <w:sz w:val="28"/>
            <w:szCs w:val="28"/>
          </w:rPr>
          <w:t>https://docs.google.com/forms/d/e/1FAIpQLSfB6bqdxMdFfdCS_1Q9TW0Vag6G4safMOax65nV0Xl8os57MA/viewform</w:t>
        </w:r>
      </w:hyperlink>
      <w:hyperlink r:id="rId6">
        <w:r>
          <w:rPr>
            <w:rFonts w:eastAsia="SimSun" w:cs="Times New Roman" w:ascii="Times New Roman" w:hAnsi="Times New Roman"/>
            <w:sz w:val="28"/>
            <w:szCs w:val="28"/>
          </w:rPr>
          <w:t xml:space="preserve"> </w:t>
        </w:r>
      </w:hyperlink>
    </w:p>
    <w:p>
      <w:pPr>
        <w:pStyle w:val="Normal"/>
        <w:ind w:firstLine="567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ind w:firstLine="567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</w:r>
    </w:p>
    <w:p>
      <w:pPr>
        <w:pStyle w:val="Normal"/>
        <w:ind w:firstLine="567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</w:r>
    </w:p>
    <w:p>
      <w:pPr>
        <w:pStyle w:val="Normal"/>
        <w:suppressAutoHyphens w:val="true"/>
        <w:ind w:left="317" w:hanging="31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Руководитель  _______________________________</w:t>
      </w:r>
      <w:r>
        <w:rPr>
          <w:rFonts w:cs="Times New Roman" w:ascii="Times New Roman" w:hAnsi="Times New Roman"/>
          <w:sz w:val="28"/>
          <w:szCs w:val="28"/>
        </w:rPr>
        <w:t xml:space="preserve">  В.В. Шестаков</w:t>
      </w:r>
    </w:p>
    <w:tbl>
      <w:tblPr>
        <w:tblStyle w:val="aa"/>
        <w:tblW w:w="956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636"/>
        <w:gridCol w:w="3928"/>
      </w:tblGrid>
      <w:tr>
        <w:trPr/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cs="Times New Roman" w:ascii="Times New Roman" w:hAnsi="Times New Roman"/>
                <w:sz w:val="22"/>
                <w:szCs w:val="28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cs="Times New Roman" w:ascii="Times New Roman" w:hAnsi="Times New Roman"/>
                <w:sz w:val="22"/>
                <w:szCs w:val="28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cs="Times New Roman" w:ascii="Times New Roman" w:hAnsi="Times New Roman"/>
                <w:sz w:val="22"/>
                <w:szCs w:val="28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cs="Times New Roman" w:ascii="Times New Roman" w:hAnsi="Times New Roman"/>
                <w:sz w:val="22"/>
                <w:szCs w:val="28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cs="Times New Roman" w:ascii="Times New Roman" w:hAnsi="Times New Roman"/>
                <w:sz w:val="22"/>
                <w:szCs w:val="28"/>
              </w:rPr>
              <w:t>Бабич НажгульМаулетжановна,  53-61-13</w:t>
            </w:r>
          </w:p>
        </w:tc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rPr>
                <w:rFonts w:ascii="Times New Roman" w:hAnsi="Times New Roman" w:cs="Times New Roman"/>
                <w:sz w:val="22"/>
              </w:rPr>
            </w:pPr>
            <w:r>
              <w:rPr>
                <w:rFonts w:cs="Times New Roman" w:ascii="Times New Roman" w:hAnsi="Times New Roman"/>
                <w:sz w:val="22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sz w:val="22"/>
              </w:rPr>
            </w:pPr>
            <w:r>
              <w:rPr>
                <w:rFonts w:cs="Times New Roman" w:ascii="Times New Roman" w:hAnsi="Times New Roman"/>
                <w:sz w:val="22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sz w:val="22"/>
              </w:rPr>
            </w:pPr>
            <w:r>
              <w:rPr>
                <w:rFonts w:cs="Times New Roman" w:ascii="Times New Roman" w:hAnsi="Times New Roman"/>
                <w:sz w:val="22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sz w:val="22"/>
              </w:rPr>
            </w:pPr>
            <w:r>
              <w:rPr>
                <w:rFonts w:cs="Times New Roman" w:ascii="Times New Roman" w:hAnsi="Times New Roman"/>
                <w:sz w:val="22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дело № № 01-47  за 2022 г.</w:t>
            </w:r>
          </w:p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Делопроизводитель</w:t>
            </w:r>
          </w:p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«03» «октября» 2022  г.</w:t>
            </w:r>
          </w:p>
          <w:p>
            <w:pPr>
              <w:pStyle w:val="Normal"/>
              <w:rPr>
                <w:rFonts w:ascii="Times New Roman" w:hAnsi="Times New Roman" w:cs="Times New Roman"/>
                <w:sz w:val="22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Зенькова М.В.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headerReference w:type="default" r:id="rId7"/>
      <w:footerReference w:type="default" r:id="rId8"/>
      <w:type w:val="nextPage"/>
      <w:pgSz w:w="11906" w:h="16838"/>
      <w:pgMar w:left="1701" w:right="850" w:header="272" w:top="1134" w:footer="708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jc w:val="center"/>
      <w:rPr/>
    </w:pPr>
    <w:r>
      <w:rPr/>
    </w:r>
  </w:p>
  <w:p>
    <w:pPr>
      <w:pStyle w:val="Style25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772909256"/>
    </w:sdtPr>
    <w:sdtContent>
      <w:p>
        <w:pPr>
          <w:pStyle w:val="Style24"/>
          <w:jc w:val="center"/>
          <w:rPr>
            <w:rFonts w:ascii="Times New Roman" w:hAnsi="Times New Roman" w:cs="Times New Roman"/>
            <w:sz w:val="22"/>
            <w:szCs w:val="22"/>
          </w:rPr>
        </w:pPr>
        <w:r>
          <w:rPr>
            <w:rFonts w:cs="Times New Roman" w:ascii="Times New Roman" w:hAnsi="Times New Roman"/>
            <w:sz w:val="22"/>
            <w:szCs w:val="22"/>
          </w:rPr>
        </w:r>
      </w:p>
    </w:sdtContent>
  </w:sdt>
  <w:tbl>
    <w:tblPr>
      <w:tblStyle w:val="aa"/>
      <w:tblW w:w="9565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 w:noVBand="1" w:noHBand="0" w:lastColumn="0" w:firstColumn="1" w:lastRow="0" w:firstRow="1"/>
    </w:tblPr>
    <w:tblGrid>
      <w:gridCol w:w="4782"/>
      <w:gridCol w:w="4782"/>
    </w:tblGrid>
    <w:tr>
      <w:trPr/>
      <w:tc>
        <w:tcPr>
          <w:tcW w:w="4782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Style24"/>
            <w:jc w:val="center"/>
            <w:rPr>
              <w:rFonts w:ascii="Times New Roman" w:hAnsi="Times New Roman" w:cs="Times New Roman"/>
              <w:sz w:val="22"/>
              <w:szCs w:val="22"/>
            </w:rPr>
          </w:pPr>
          <w:r>
            <w:rPr>
              <w:rFonts w:cs="Times New Roman" w:ascii="Times New Roman" w:hAnsi="Times New Roman"/>
              <w:sz w:val="22"/>
              <w:szCs w:val="22"/>
            </w:rPr>
          </w:r>
        </w:p>
      </w:tc>
      <w:tc>
        <w:tcPr>
          <w:tcW w:w="4782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Normal"/>
            <w:tabs>
              <w:tab w:val="clear" w:pos="708"/>
              <w:tab w:val="left" w:pos="142" w:leader="none"/>
            </w:tabs>
            <w:spacing w:lineRule="atLeast" w:line="240"/>
            <w:ind w:firstLine="6"/>
            <w:jc w:val="both"/>
            <w:rPr>
              <w:rFonts w:ascii="Times New Roman" w:hAnsi="Times New Roman" w:cs="Times New Roman"/>
              <w:color w:val="0D0D0D" w:themeColor="text1" w:themeTint="f2"/>
              <w:sz w:val="22"/>
              <w:szCs w:val="22"/>
            </w:rPr>
          </w:pPr>
          <w:r>
            <w:rPr>
              <w:rFonts w:cs="Times New Roman" w:ascii="Times New Roman" w:hAnsi="Times New Roman"/>
              <w:color w:val="0D0D0D" w:themeColor="text1" w:themeTint="f2"/>
              <w:sz w:val="22"/>
              <w:szCs w:val="22"/>
            </w:rPr>
            <w:t>Персональные данные работников</w:t>
          </w:r>
        </w:p>
        <w:p>
          <w:pPr>
            <w:pStyle w:val="Normal"/>
            <w:tabs>
              <w:tab w:val="clear" w:pos="708"/>
              <w:tab w:val="left" w:pos="142" w:leader="none"/>
            </w:tabs>
            <w:spacing w:lineRule="atLeast" w:line="240"/>
            <w:ind w:firstLine="6"/>
            <w:jc w:val="both"/>
            <w:rPr>
              <w:rFonts w:ascii="Times New Roman" w:hAnsi="Times New Roman" w:cs="Times New Roman"/>
              <w:color w:val="0D0D0D" w:themeColor="text1" w:themeTint="f2"/>
              <w:sz w:val="22"/>
              <w:szCs w:val="22"/>
            </w:rPr>
          </w:pPr>
          <w:r>
            <w:rPr>
              <w:rFonts w:cs="Times New Roman" w:ascii="Times New Roman" w:hAnsi="Times New Roman"/>
              <w:color w:val="0D0D0D" w:themeColor="text1" w:themeTint="f2"/>
              <w:sz w:val="22"/>
              <w:szCs w:val="22"/>
            </w:rPr>
            <w:t xml:space="preserve">Экз. № 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</w:tc>
    </w:tr>
    <w:tr>
      <w:trPr/>
      <w:tc>
        <w:tcPr>
          <w:tcW w:w="9564" w:type="dxa"/>
          <w:gridSpan w:val="2"/>
          <w:tcBorders>
            <w:top w:val="nil"/>
            <w:left w:val="nil"/>
            <w:bottom w:val="nil"/>
            <w:right w:val="nil"/>
          </w:tcBorders>
        </w:tcPr>
        <w:p>
          <w:pPr>
            <w:pStyle w:val="Style24"/>
            <w:tabs>
              <w:tab w:val="clear" w:pos="4677"/>
              <w:tab w:val="center" w:pos="4536" w:leader="none"/>
              <w:tab w:val="right" w:pos="9355" w:leader="none"/>
            </w:tabs>
            <w:ind w:firstLine="4253"/>
            <w:rPr>
              <w:rFonts w:ascii="Times New Roman" w:hAnsi="Times New Roman" w:cs="Times New Roman"/>
              <w:sz w:val="22"/>
              <w:szCs w:val="22"/>
            </w:rPr>
          </w:pPr>
          <w:r>
            <w:rPr/>
            <w:drawing>
              <wp:inline distT="0" distB="0" distL="0" distR="0">
                <wp:extent cx="765175" cy="859790"/>
                <wp:effectExtent l="0" t="0" r="0" b="0"/>
                <wp:docPr id="1" name="Изображение 4" descr="лого%20бланк-10-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Изображение 4" descr="лого%20бланк-10-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175" cy="85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Style24"/>
            <w:ind w:left="-142" w:hanging="0"/>
            <w:jc w:val="center"/>
            <w:rPr>
              <w:rFonts w:ascii="Times New Roman" w:hAnsi="Times New Roman" w:cs="Times New Roman"/>
              <w:sz w:val="22"/>
              <w:szCs w:val="22"/>
            </w:rPr>
          </w:pPr>
          <w:r>
            <w:rPr>
              <w:rFonts w:cs="Times New Roman" w:ascii="Times New Roman" w:hAnsi="Times New Roman"/>
              <w:sz w:val="22"/>
              <w:szCs w:val="22"/>
            </w:rPr>
            <w:t>Бюджетное образовательное учреждение дополнительного образования города Омска</w:t>
          </w:r>
        </w:p>
        <w:p>
          <w:pPr>
            <w:pStyle w:val="Style24"/>
            <w:ind w:left="-284" w:hanging="0"/>
            <w:jc w:val="center"/>
            <w:rPr>
              <w:rFonts w:ascii="Times New Roman" w:hAnsi="Times New Roman" w:cs="Times New Roman"/>
              <w:sz w:val="22"/>
              <w:szCs w:val="22"/>
            </w:rPr>
          </w:pPr>
          <w:r>
            <w:rPr>
              <w:rFonts w:cs="Times New Roman" w:ascii="Times New Roman" w:hAnsi="Times New Roman"/>
              <w:sz w:val="22"/>
              <w:szCs w:val="22"/>
            </w:rPr>
            <w:t>"Центр творческого развития и гуманитарного образования "Перспектива"</w:t>
          </w:r>
        </w:p>
        <w:p>
          <w:pPr>
            <w:pStyle w:val="Normal"/>
            <w:tabs>
              <w:tab w:val="clear" w:pos="708"/>
              <w:tab w:val="center" w:pos="4677" w:leader="none"/>
              <w:tab w:val="right" w:pos="9355" w:leader="none"/>
            </w:tabs>
            <w:ind w:left="-284" w:hanging="0"/>
            <w:jc w:val="center"/>
            <w:rPr>
              <w:rFonts w:ascii="Times New Roman" w:hAnsi="Times New Roman" w:eastAsia="Calibri" w:cs="Times New Roman"/>
              <w:sz w:val="21"/>
              <w:szCs w:val="21"/>
            </w:rPr>
          </w:pPr>
          <w:r>
            <w:rPr>
              <w:rFonts w:cs="Times New Roman" w:ascii="Times New Roman" w:hAnsi="Times New Roman"/>
              <w:sz w:val="22"/>
              <w:szCs w:val="22"/>
            </w:rPr>
            <w:t xml:space="preserve">ул. Лизы Чайкиной, д. 3, г. Омск, 644027, т/ф 8(3812) 536109,  </w:t>
          </w:r>
          <w:r>
            <w:rPr>
              <w:rFonts w:eastAsia="Calibri" w:cs="Times New Roman" w:ascii="Times New Roman" w:hAnsi="Times New Roman"/>
              <w:sz w:val="21"/>
              <w:szCs w:val="21"/>
            </w:rPr>
            <w:t>post@gmc.omskportal.ru</w:t>
          </w:r>
        </w:p>
        <w:p>
          <w:pPr>
            <w:pStyle w:val="Style24"/>
            <w:ind w:left="-284" w:hanging="0"/>
            <w:jc w:val="center"/>
            <w:rPr>
              <w:rFonts w:ascii="Times New Roman" w:hAnsi="Times New Roman" w:cs="Times New Roman"/>
              <w:sz w:val="22"/>
              <w:szCs w:val="22"/>
            </w:rPr>
          </w:pPr>
          <w:r>
            <w:rPr>
              <w:rFonts w:cs="Times New Roman" w:ascii="Times New Roman" w:hAnsi="Times New Roman"/>
              <w:sz w:val="22"/>
              <w:szCs w:val="22"/>
            </w:rPr>
            <w:t>ОКПО 49511031 ОГРН 1025500524169 ИНН/КПП 5501050890/550601001</w:t>
          </w:r>
        </w:p>
      </w:tc>
    </w:tr>
    <w:tr>
      <w:trPr/>
      <w:tc>
        <w:tcPr>
          <w:tcW w:w="9564" w:type="dxa"/>
          <w:gridSpan w:val="2"/>
          <w:tcBorders>
            <w:top w:val="nil"/>
            <w:left w:val="nil"/>
            <w:bottom w:val="nil"/>
            <w:right w:val="nil"/>
          </w:tcBorders>
        </w:tcPr>
        <w:p>
          <w:pPr>
            <w:pStyle w:val="Style24"/>
            <w:tabs>
              <w:tab w:val="clear" w:pos="4677"/>
              <w:tab w:val="center" w:pos="4536" w:leader="none"/>
              <w:tab w:val="right" w:pos="9355" w:leader="none"/>
            </w:tabs>
            <w:ind w:firstLine="4253"/>
            <w:rPr>
              <w:rFonts w:ascii="Times New Roman" w:hAnsi="Times New Roman" w:cs="Times New Roman"/>
              <w:sz w:val="22"/>
              <w:szCs w:val="22"/>
              <w:lang w:eastAsia="ru-RU"/>
            </w:rPr>
          </w:pPr>
          <w:r>
            <w:rPr>
              <w:rFonts w:cs="Times New Roman" w:ascii="Times New Roman" w:hAnsi="Times New Roman"/>
              <w:sz w:val="22"/>
              <w:szCs w:val="22"/>
              <w:lang w:eastAsia="ru-RU"/>
            </w:rPr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column">
                  <wp:posOffset>2573655</wp:posOffset>
                </wp:positionH>
                <wp:positionV relativeFrom="paragraph">
                  <wp:posOffset>27940</wp:posOffset>
                </wp:positionV>
                <wp:extent cx="982980" cy="857250"/>
                <wp:effectExtent l="0" t="0" r="0" b="0"/>
                <wp:wrapSquare wrapText="bothSides"/>
                <wp:docPr id="2" name="Рисунок 1" descr="C:\Users\User\Desktop\Омск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 descr="C:\Users\User\Desktop\Омск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980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Normal"/>
      <w:suppressLineNumbers/>
      <w:tabs>
        <w:tab w:val="clear" w:pos="708"/>
        <w:tab w:val="left" w:pos="375" w:leader="none"/>
        <w:tab w:val="center" w:pos="4819" w:leader="none"/>
      </w:tabs>
      <w:suppressAutoHyphens w:val="true"/>
      <w:jc w:val="center"/>
      <w:rPr>
        <w:rFonts w:ascii="Times New Roman" w:hAnsi="Times New Roman" w:cs="Times New Roman"/>
        <w:sz w:val="22"/>
        <w:szCs w:val="22"/>
      </w:rPr>
    </w:pPr>
    <w:r>
      <w:rPr>
        <w:rFonts w:cs="Times New Roman" w:ascii="Times New Roman" w:hAnsi="Times New Roman"/>
        <w:sz w:val="22"/>
        <w:szCs w:val="22"/>
      </w:rPr>
      <w:t>Муниципальный опорный центр</w:t>
    </w:r>
  </w:p>
  <w:p>
    <w:pPr>
      <w:pStyle w:val="Normal"/>
      <w:suppressLineNumbers/>
      <w:suppressAutoHyphens w:val="true"/>
      <w:jc w:val="center"/>
      <w:rPr>
        <w:rFonts w:ascii="Times New Roman" w:hAnsi="Times New Roman" w:cs="Times New Roman"/>
        <w:sz w:val="22"/>
        <w:szCs w:val="22"/>
      </w:rPr>
    </w:pPr>
    <w:r>
      <w:rPr>
        <w:rFonts w:cs="Times New Roman" w:ascii="Times New Roman" w:hAnsi="Times New Roman"/>
        <w:sz w:val="22"/>
        <w:szCs w:val="22"/>
      </w:rPr>
      <w:t>дополнительного образования детей города Омска</w:t>
    </w:r>
  </w:p>
  <w:p>
    <w:pPr>
      <w:pStyle w:val="Normal"/>
      <w:suppressLineNumbers/>
      <w:pBdr>
        <w:bottom w:val="single" w:sz="4" w:space="1" w:color="000000"/>
      </w:pBdr>
      <w:suppressAutoHyphens w:val="true"/>
      <w:jc w:val="center"/>
      <w:rPr>
        <w:rFonts w:ascii="Times New Roman" w:hAnsi="Times New Roman" w:cs="Times New Roman"/>
        <w:sz w:val="22"/>
        <w:szCs w:val="22"/>
      </w:rPr>
    </w:pPr>
    <w:r>
      <w:rPr>
        <w:rFonts w:cs="Times New Roman" w:ascii="Times New Roman" w:hAnsi="Times New Roman"/>
        <w:sz w:val="22"/>
        <w:szCs w:val="22"/>
      </w:rPr>
      <w:t>(МОЦ ДОД г. Омска)</w:t>
    </w:r>
  </w:p>
  <w:p>
    <w:pPr>
      <w:pStyle w:val="Style24"/>
      <w:ind w:firstLine="3402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4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Body Text 3" w:uiPriority="0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5657b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4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c25ce6"/>
    <w:pPr>
      <w:spacing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link w:val="a3"/>
    <w:uiPriority w:val="99"/>
    <w:qFormat/>
    <w:rsid w:val="00ae7475"/>
    <w:rPr/>
  </w:style>
  <w:style w:type="character" w:styleId="Style14" w:customStyle="1">
    <w:name w:val="Нижний колонтитул Знак"/>
    <w:basedOn w:val="DefaultParagraphFont"/>
    <w:link w:val="a5"/>
    <w:uiPriority w:val="99"/>
    <w:qFormat/>
    <w:rsid w:val="00ae7475"/>
    <w:rPr/>
  </w:style>
  <w:style w:type="character" w:styleId="Style15" w:customStyle="1">
    <w:name w:val="Текст выноски Знак"/>
    <w:basedOn w:val="DefaultParagraphFont"/>
    <w:link w:val="a7"/>
    <w:uiPriority w:val="99"/>
    <w:semiHidden/>
    <w:qFormat/>
    <w:rsid w:val="000d09f0"/>
    <w:rPr>
      <w:rFonts w:ascii="Tahoma" w:hAnsi="Tahoma" w:cs="Tahoma"/>
      <w:sz w:val="16"/>
      <w:szCs w:val="16"/>
    </w:rPr>
  </w:style>
  <w:style w:type="character" w:styleId="3" w:customStyle="1">
    <w:name w:val="Основной текст 3 Знак"/>
    <w:basedOn w:val="DefaultParagraphFont"/>
    <w:link w:val="3"/>
    <w:semiHidden/>
    <w:qFormat/>
    <w:rsid w:val="00c73b0d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6" w:customStyle="1">
    <w:name w:val="Интернет-ссылка"/>
    <w:rsid w:val="002011cf"/>
    <w:rPr>
      <w:color w:val="0000FF"/>
      <w:u w:val="single"/>
    </w:rPr>
  </w:style>
  <w:style w:type="character" w:styleId="Style17">
    <w:name w:val="Посещённая гиперссылка"/>
    <w:basedOn w:val="DefaultParagraphFont"/>
    <w:uiPriority w:val="99"/>
    <w:semiHidden/>
    <w:unhideWhenUsed/>
    <w:rsid w:val="00ac1e95"/>
    <w:rPr>
      <w:color w:val="954F72" w:themeColor="followedHyperlink"/>
      <w:u w:val="single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c25ce6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Field" w:customStyle="1">
    <w:name w:val="field"/>
    <w:basedOn w:val="DefaultParagraphFont"/>
    <w:qFormat/>
    <w:rsid w:val="00c25ce6"/>
    <w:rPr/>
  </w:style>
  <w:style w:type="character" w:styleId="Strong">
    <w:name w:val="Strong"/>
    <w:basedOn w:val="DefaultParagraphFont"/>
    <w:uiPriority w:val="22"/>
    <w:qFormat/>
    <w:rsid w:val="00703fb6"/>
    <w:rPr>
      <w:b/>
      <w:bCs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ascii="PT Astra Serif" w:hAnsi="PT Astra Serif" w:cs="Noto Sans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4"/>
    <w:uiPriority w:val="99"/>
    <w:unhideWhenUsed/>
    <w:rsid w:val="00ae7475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5">
    <w:name w:val="Footer"/>
    <w:basedOn w:val="Normal"/>
    <w:link w:val="a6"/>
    <w:uiPriority w:val="99"/>
    <w:unhideWhenUsed/>
    <w:rsid w:val="00ae7475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link w:val="a8"/>
    <w:uiPriority w:val="99"/>
    <w:semiHidden/>
    <w:unhideWhenUsed/>
    <w:qFormat/>
    <w:rsid w:val="000d09f0"/>
    <w:pPr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30"/>
    <w:semiHidden/>
    <w:unhideWhenUsed/>
    <w:qFormat/>
    <w:rsid w:val="00c73b0d"/>
    <w:pPr>
      <w:jc w:val="both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260b33"/>
    <w:pPr>
      <w:spacing w:lineRule="auto" w:line="276" w:before="0" w:after="200"/>
      <w:ind w:left="720" w:hanging="0"/>
      <w:contextualSpacing/>
    </w:pPr>
    <w:rPr>
      <w:rFonts w:eastAsia="" w:eastAsiaTheme="minorEastAsia"/>
      <w:sz w:val="22"/>
      <w:szCs w:val="22"/>
      <w:lang w:eastAsia="ru-RU"/>
    </w:rPr>
  </w:style>
  <w:style w:type="paragraph" w:styleId="Standard" w:customStyle="1">
    <w:name w:val="Standard"/>
    <w:qFormat/>
    <w:rsid w:val="00192295"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Tahoma" w:cs="Noto Sans Devanagari"/>
      <w:color w:val="auto"/>
      <w:kern w:val="2"/>
      <w:sz w:val="24"/>
      <w:szCs w:val="24"/>
      <w:lang w:val="ru-RU" w:eastAsia="zh-CN" w:bidi="hi-IN"/>
    </w:rPr>
  </w:style>
  <w:style w:type="paragraph" w:styleId="NormalWeb">
    <w:name w:val="Normal (Web)"/>
    <w:basedOn w:val="Normal"/>
    <w:uiPriority w:val="99"/>
    <w:unhideWhenUsed/>
    <w:qFormat/>
    <w:rsid w:val="00192295"/>
    <w:pPr>
      <w:spacing w:beforeAutospacing="1" w:afterAutospacing="1"/>
    </w:pPr>
    <w:rPr>
      <w:rFonts w:ascii="Times New Roman" w:hAnsi="Times New Roman" w:eastAsia="Times New Roman" w:cs="Times New Roman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1362ef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iew.genial.ly/63294cf71bc38a0011ac5d9e/interactive-image-interactive-image" TargetMode="External"/><Relationship Id="rId3" Type="http://schemas.openxmlformats.org/officeDocument/2006/relationships/hyperlink" Target="https://disk.yandex.ru/client/disk/&#1048;&#1085;&#1092;&#1086;&#1088;&#1084;&#1072;&#1094;&#1080;&#1086;&#1085;&#1085;&#1099;&#1077; &#1084;&#1072;&#1090;&#1077;&#1088;&#1080;&#1072;&#1083;&#1099;/&#1048;&#1085;&#1092;&#1086;&#1087;&#1083;&#1072;&#1082;&#1072;&#1090;&#1099; 1" TargetMode="External"/><Relationship Id="rId4" Type="http://schemas.openxmlformats.org/officeDocument/2006/relationships/hyperlink" Target="https://disk.yandex.ru/client/disk/&#1044;&#1083;&#1103; &#1089;&#1072;&#1081;&#1090;&#1072;/&#1074;&#1080;&#1076;&#1077;&#1086;&#1080;&#1085;&#1089;&#1090;&#1088;&#1091;&#1082;&#1094;&#1080;&#1080;" TargetMode="External"/><Relationship Id="rId5" Type="http://schemas.openxmlformats.org/officeDocument/2006/relationships/hyperlink" Target="https://docs.google.com/forms/d/e/1FAIpQLSfB6bqdxMdFfdCS_1Q9TW0Vag6G4safMOax65nV0Xl8os57MA/viewform" TargetMode="External"/><Relationship Id="rId6" Type="http://schemas.openxmlformats.org/officeDocument/2006/relationships/hyperlink" Target="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5B4BA-7A37-44E2-9E39-0D009DC32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Application>LibreOffice/6.4.7.2$Linux_X86_64 LibreOffice_project/40$Build-2</Application>
  <Pages>2</Pages>
  <Words>279</Words>
  <Characters>2104</Characters>
  <CharactersWithSpaces>2735</CharactersWithSpaces>
  <Paragraphs>34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2022-05-17T04:25:00Z</dcterms:created>
  <dc:creator>Пользователь Microsoft Office</dc:creator>
  <dc:description/>
  <dc:language>ru-RU</dc:language>
  <cp:lastModifiedBy/>
  <cp:lastPrinted>2022-05-16T08:51:00Z</cp:lastPrinted>
  <dcterms:modified xsi:type="dcterms:W3CDTF">2022-10-03T14:59:42Z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